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7A" w:rsidRPr="00C7107A" w:rsidRDefault="00AF4014" w:rsidP="00C7107A">
      <w:pPr>
        <w:pStyle w:val="NormalWeb"/>
        <w:jc w:val="center"/>
        <w:rPr>
          <w:rFonts w:ascii="Browallia New" w:hAnsi="Browallia New" w:cs="Browallia New"/>
          <w:sz w:val="34"/>
          <w:szCs w:val="34"/>
        </w:rPr>
      </w:pPr>
      <w:r w:rsidRPr="00C7107A">
        <w:rPr>
          <w:rFonts w:ascii="Browallia New" w:hAnsi="Browallia New" w:cs="Browallia New"/>
          <w:sz w:val="34"/>
          <w:szCs w:val="34"/>
        </w:rPr>
        <w:t xml:space="preserve">The Southeastern Geriatric Healthcare Group is a team of highly trained clinicians led by locally and nationally renowned geriatric psychiatrist Dr. Gary S. </w:t>
      </w:r>
      <w:proofErr w:type="spellStart"/>
      <w:r w:rsidRPr="00C7107A">
        <w:rPr>
          <w:rFonts w:ascii="Browallia New" w:hAnsi="Browallia New" w:cs="Browallia New"/>
          <w:sz w:val="34"/>
          <w:szCs w:val="34"/>
        </w:rPr>
        <w:t>Figiel</w:t>
      </w:r>
      <w:proofErr w:type="spellEnd"/>
      <w:r w:rsidRPr="00C7107A">
        <w:rPr>
          <w:rFonts w:ascii="Browallia New" w:hAnsi="Browallia New" w:cs="Browallia New"/>
          <w:sz w:val="34"/>
          <w:szCs w:val="34"/>
        </w:rPr>
        <w:t>. Promoting the highest level of individual physical, functional, and cognitive abilities in our patients is what we strive for. Specifically, our goals are to diagnose and treat cognitive disorders, psychiatric disorders in late life, and associated medical problems found in the elderly.</w:t>
      </w:r>
      <w:r w:rsidR="00C7107A" w:rsidRPr="00C7107A">
        <w:rPr>
          <w:rFonts w:ascii="Browallia New" w:hAnsi="Browallia New" w:cs="Browallia New"/>
          <w:sz w:val="34"/>
          <w:szCs w:val="34"/>
        </w:rPr>
        <w:t xml:space="preserve"> </w:t>
      </w:r>
      <w:r w:rsidR="006B04D1">
        <w:rPr>
          <w:rFonts w:ascii="Browallia New" w:hAnsi="Browallia New" w:cs="Browallia New"/>
          <w:sz w:val="34"/>
          <w:szCs w:val="34"/>
        </w:rPr>
        <w:t>We sincerely hope that we can help you or your loved one.</w:t>
      </w:r>
    </w:p>
    <w:p w:rsidR="008A3F9F" w:rsidRDefault="008A3F9F" w:rsidP="00D90EA8">
      <w:pPr>
        <w:jc w:val="center"/>
        <w:rPr>
          <w:rFonts w:ascii="Browallia New" w:hAnsi="Browallia New" w:cs="Browallia New"/>
          <w:b/>
          <w:color w:val="4298AE"/>
          <w:sz w:val="34"/>
          <w:szCs w:val="34"/>
          <w:u w:val="single"/>
        </w:rPr>
      </w:pPr>
    </w:p>
    <w:p w:rsidR="000143A1" w:rsidRPr="006B04D1" w:rsidRDefault="006F66BE" w:rsidP="003D1DF9">
      <w:pPr>
        <w:jc w:val="center"/>
        <w:rPr>
          <w:rFonts w:ascii="Browallia New" w:hAnsi="Browallia New" w:cs="Browallia New"/>
          <w:b/>
          <w:color w:val="4298AE"/>
          <w:sz w:val="34"/>
          <w:szCs w:val="34"/>
          <w:u w:val="single"/>
        </w:rPr>
      </w:pPr>
      <w:r w:rsidRPr="00C7107A">
        <w:rPr>
          <w:rFonts w:ascii="Browallia New" w:hAnsi="Browallia New" w:cs="Browallia New"/>
          <w:b/>
          <w:color w:val="4298AE"/>
          <w:sz w:val="34"/>
          <w:szCs w:val="34"/>
          <w:u w:val="single"/>
        </w:rPr>
        <w:t>COMMUNICATION GUIDELINES</w:t>
      </w:r>
    </w:p>
    <w:p w:rsidR="00D90EA8" w:rsidRDefault="00D90EA8" w:rsidP="00C62EC3">
      <w:pPr>
        <w:rPr>
          <w:rFonts w:ascii="Browallia New" w:hAnsi="Browallia New" w:cs="Browallia New"/>
          <w:sz w:val="34"/>
          <w:szCs w:val="34"/>
        </w:rPr>
      </w:pPr>
    </w:p>
    <w:p w:rsidR="005E43BE" w:rsidRPr="00C7107A" w:rsidRDefault="005E43BE" w:rsidP="00C62EC3">
      <w:pPr>
        <w:rPr>
          <w:rFonts w:ascii="Browallia New" w:hAnsi="Browallia New" w:cs="Browallia New"/>
          <w:b/>
          <w:sz w:val="34"/>
          <w:szCs w:val="34"/>
        </w:rPr>
      </w:pPr>
      <w:r w:rsidRPr="00C7107A">
        <w:rPr>
          <w:rFonts w:ascii="Browallia New" w:hAnsi="Browallia New" w:cs="Browallia New"/>
          <w:sz w:val="34"/>
          <w:szCs w:val="34"/>
        </w:rPr>
        <w:t xml:space="preserve">The </w:t>
      </w:r>
      <w:r w:rsidR="00C7107A">
        <w:rPr>
          <w:rFonts w:ascii="Browallia New" w:hAnsi="Browallia New" w:cs="Browallia New"/>
          <w:sz w:val="34"/>
          <w:szCs w:val="34"/>
        </w:rPr>
        <w:t>n</w:t>
      </w:r>
      <w:r w:rsidRPr="00C7107A">
        <w:rPr>
          <w:rFonts w:ascii="Browallia New" w:hAnsi="Browallia New" w:cs="Browallia New"/>
          <w:sz w:val="34"/>
          <w:szCs w:val="34"/>
        </w:rPr>
        <w:t xml:space="preserve">urse </w:t>
      </w:r>
      <w:r w:rsidR="00C7107A">
        <w:rPr>
          <w:rFonts w:ascii="Browallia New" w:hAnsi="Browallia New" w:cs="Browallia New"/>
          <w:sz w:val="34"/>
          <w:szCs w:val="34"/>
        </w:rPr>
        <w:t>p</w:t>
      </w:r>
      <w:r w:rsidRPr="00C7107A">
        <w:rPr>
          <w:rFonts w:ascii="Browallia New" w:hAnsi="Browallia New" w:cs="Browallia New"/>
          <w:sz w:val="34"/>
          <w:szCs w:val="34"/>
        </w:rPr>
        <w:t xml:space="preserve">ractitioner is available via Phone </w:t>
      </w:r>
      <w:r w:rsidRPr="00C7107A">
        <w:rPr>
          <w:rFonts w:ascii="Browallia New" w:hAnsi="Browallia New" w:cs="Browallia New"/>
          <w:b/>
          <w:sz w:val="34"/>
          <w:szCs w:val="34"/>
        </w:rPr>
        <w:t xml:space="preserve">Monday thru Friday from 8am </w:t>
      </w:r>
      <w:r w:rsidR="006B04D1">
        <w:rPr>
          <w:rFonts w:ascii="Browallia New" w:hAnsi="Browallia New" w:cs="Browallia New"/>
          <w:b/>
          <w:sz w:val="34"/>
          <w:szCs w:val="34"/>
        </w:rPr>
        <w:t>-</w:t>
      </w:r>
      <w:r w:rsidRPr="00C7107A">
        <w:rPr>
          <w:rFonts w:ascii="Browallia New" w:hAnsi="Browallia New" w:cs="Browallia New"/>
          <w:b/>
          <w:sz w:val="34"/>
          <w:szCs w:val="34"/>
        </w:rPr>
        <w:t xml:space="preserve"> 5pm.</w:t>
      </w:r>
      <w:r w:rsidR="00C7107A">
        <w:rPr>
          <w:rFonts w:ascii="Browallia New" w:hAnsi="Browallia New" w:cs="Browallia New"/>
          <w:sz w:val="34"/>
          <w:szCs w:val="34"/>
        </w:rPr>
        <w:t xml:space="preserve"> </w:t>
      </w:r>
      <w:r w:rsidRPr="00C7107A">
        <w:rPr>
          <w:rFonts w:ascii="Browallia New" w:hAnsi="Browallia New" w:cs="Browallia New"/>
          <w:sz w:val="34"/>
          <w:szCs w:val="34"/>
        </w:rPr>
        <w:t>For routine phone calls, it may take up to 48 hours to get a return call. Please do not call again until after the 48</w:t>
      </w:r>
      <w:r w:rsidR="006B04D1">
        <w:rPr>
          <w:rFonts w:ascii="Browallia New" w:hAnsi="Browallia New" w:cs="Browallia New"/>
          <w:sz w:val="34"/>
          <w:szCs w:val="34"/>
        </w:rPr>
        <w:t>-hour period has expired. The nurse p</w:t>
      </w:r>
      <w:r w:rsidRPr="00C7107A">
        <w:rPr>
          <w:rFonts w:ascii="Browallia New" w:hAnsi="Browallia New" w:cs="Browallia New"/>
          <w:sz w:val="34"/>
          <w:szCs w:val="34"/>
        </w:rPr>
        <w:t>ractitioner sees patients during those hou</w:t>
      </w:r>
      <w:r w:rsidR="002F17B1" w:rsidRPr="00C7107A">
        <w:rPr>
          <w:rFonts w:ascii="Browallia New" w:hAnsi="Browallia New" w:cs="Browallia New"/>
          <w:sz w:val="34"/>
          <w:szCs w:val="34"/>
        </w:rPr>
        <w:t>rs as well so we ask that you please be patient.</w:t>
      </w:r>
      <w:r w:rsidR="008A3F9F">
        <w:rPr>
          <w:rFonts w:ascii="Browallia New" w:hAnsi="Browallia New" w:cs="Browallia New"/>
          <w:sz w:val="34"/>
          <w:szCs w:val="34"/>
        </w:rPr>
        <w:t xml:space="preserve"> </w:t>
      </w:r>
    </w:p>
    <w:p w:rsidR="006B04D1" w:rsidRDefault="006B04D1" w:rsidP="006B04D1">
      <w:pPr>
        <w:rPr>
          <w:rFonts w:ascii="Browallia New" w:hAnsi="Browallia New" w:cs="Browallia New"/>
          <w:b/>
          <w:sz w:val="34"/>
          <w:szCs w:val="34"/>
        </w:rPr>
      </w:pPr>
    </w:p>
    <w:p w:rsidR="0042690C" w:rsidRPr="00C7107A" w:rsidRDefault="0042690C" w:rsidP="006B04D1">
      <w:pPr>
        <w:jc w:val="center"/>
        <w:rPr>
          <w:rFonts w:ascii="Browallia New" w:hAnsi="Browallia New" w:cs="Browallia New"/>
          <w:b/>
          <w:sz w:val="34"/>
          <w:szCs w:val="34"/>
        </w:rPr>
      </w:pPr>
      <w:r w:rsidRPr="00C7107A">
        <w:rPr>
          <w:rFonts w:ascii="Browallia New" w:hAnsi="Browallia New" w:cs="Browallia New"/>
          <w:b/>
          <w:sz w:val="34"/>
          <w:szCs w:val="34"/>
        </w:rPr>
        <w:t>Non-emergent phone calls o</w:t>
      </w:r>
      <w:r w:rsidR="00A22D39" w:rsidRPr="00C7107A">
        <w:rPr>
          <w:rFonts w:ascii="Browallia New" w:hAnsi="Browallia New" w:cs="Browallia New"/>
          <w:b/>
          <w:sz w:val="34"/>
          <w:szCs w:val="34"/>
        </w:rPr>
        <w:t>utside of working hours</w:t>
      </w:r>
      <w:r w:rsidR="00B37DA8" w:rsidRPr="00C7107A">
        <w:rPr>
          <w:rFonts w:ascii="Browallia New" w:hAnsi="Browallia New" w:cs="Browallia New"/>
          <w:b/>
          <w:sz w:val="34"/>
          <w:szCs w:val="34"/>
        </w:rPr>
        <w:t xml:space="preserve"> are a billable service</w:t>
      </w:r>
    </w:p>
    <w:p w:rsidR="006B04D1" w:rsidRDefault="006B04D1" w:rsidP="000143A1">
      <w:pPr>
        <w:rPr>
          <w:rFonts w:ascii="Browallia New" w:hAnsi="Browallia New" w:cs="Browallia New"/>
          <w:b/>
          <w:sz w:val="34"/>
          <w:szCs w:val="34"/>
        </w:rPr>
      </w:pPr>
    </w:p>
    <w:p w:rsidR="000143A1" w:rsidRPr="008A3F9F" w:rsidRDefault="005E43BE" w:rsidP="000143A1">
      <w:pPr>
        <w:rPr>
          <w:rFonts w:ascii="Browallia New" w:hAnsi="Browallia New" w:cs="Browallia New"/>
          <w:b/>
          <w:sz w:val="34"/>
          <w:szCs w:val="34"/>
        </w:rPr>
      </w:pPr>
      <w:r w:rsidRPr="008A3F9F">
        <w:rPr>
          <w:rFonts w:ascii="Browallia New" w:hAnsi="Browallia New" w:cs="Browallia New"/>
          <w:b/>
          <w:sz w:val="34"/>
          <w:szCs w:val="34"/>
        </w:rPr>
        <w:t>T</w:t>
      </w:r>
      <w:r w:rsidR="000143A1" w:rsidRPr="008A3F9F">
        <w:rPr>
          <w:rFonts w:ascii="Browallia New" w:hAnsi="Browallia New" w:cs="Browallia New"/>
          <w:b/>
          <w:sz w:val="34"/>
          <w:szCs w:val="34"/>
        </w:rPr>
        <w:t xml:space="preserve">he </w:t>
      </w:r>
      <w:r w:rsidR="00D90EA8" w:rsidRPr="008A3F9F">
        <w:rPr>
          <w:rFonts w:ascii="Browallia New" w:hAnsi="Browallia New" w:cs="Browallia New"/>
          <w:b/>
          <w:sz w:val="34"/>
          <w:szCs w:val="34"/>
        </w:rPr>
        <w:t>nurse p</w:t>
      </w:r>
      <w:r w:rsidR="000143A1" w:rsidRPr="008A3F9F">
        <w:rPr>
          <w:rFonts w:ascii="Browallia New" w:hAnsi="Browallia New" w:cs="Browallia New"/>
          <w:b/>
          <w:sz w:val="34"/>
          <w:szCs w:val="34"/>
        </w:rPr>
        <w:t>ractitioner will:</w:t>
      </w:r>
    </w:p>
    <w:p w:rsidR="000143A1" w:rsidRPr="00C7107A" w:rsidRDefault="008A3F9F" w:rsidP="000143A1">
      <w:pPr>
        <w:rPr>
          <w:rFonts w:ascii="Browallia New" w:hAnsi="Browallia New" w:cs="Browallia New"/>
          <w:sz w:val="34"/>
          <w:szCs w:val="34"/>
        </w:rPr>
      </w:pPr>
      <w:r>
        <w:rPr>
          <w:rFonts w:ascii="Browallia New" w:hAnsi="Browallia New" w:cs="Browallia New"/>
          <w:sz w:val="34"/>
          <w:szCs w:val="34"/>
        </w:rPr>
        <w:sym w:font="Wingdings" w:char="F0FC"/>
      </w:r>
      <w:r>
        <w:rPr>
          <w:rFonts w:ascii="Browallia New" w:hAnsi="Browallia New" w:cs="Browallia New"/>
          <w:sz w:val="34"/>
          <w:szCs w:val="34"/>
        </w:rPr>
        <w:t xml:space="preserve"> </w:t>
      </w:r>
      <w:r w:rsidR="000143A1" w:rsidRPr="00C7107A">
        <w:rPr>
          <w:rFonts w:ascii="Browallia New" w:hAnsi="Browallia New" w:cs="Browallia New"/>
          <w:sz w:val="34"/>
          <w:szCs w:val="34"/>
        </w:rPr>
        <w:t>Establish and maintain contact with ONE family member</w:t>
      </w:r>
    </w:p>
    <w:p w:rsidR="000143A1" w:rsidRPr="00C7107A" w:rsidRDefault="008A3F9F" w:rsidP="000143A1">
      <w:pPr>
        <w:rPr>
          <w:rFonts w:ascii="Browallia New" w:hAnsi="Browallia New" w:cs="Browallia New"/>
          <w:sz w:val="34"/>
          <w:szCs w:val="34"/>
        </w:rPr>
      </w:pPr>
      <w:r>
        <w:rPr>
          <w:rFonts w:ascii="Browallia New" w:hAnsi="Browallia New" w:cs="Browallia New"/>
          <w:sz w:val="34"/>
          <w:szCs w:val="34"/>
        </w:rPr>
        <w:sym w:font="Wingdings" w:char="F0FC"/>
      </w:r>
      <w:r>
        <w:rPr>
          <w:rFonts w:ascii="Browallia New" w:hAnsi="Browallia New" w:cs="Browallia New"/>
          <w:sz w:val="34"/>
          <w:szCs w:val="34"/>
        </w:rPr>
        <w:t xml:space="preserve"> </w:t>
      </w:r>
      <w:r w:rsidR="000143A1" w:rsidRPr="00C7107A">
        <w:rPr>
          <w:rFonts w:ascii="Browallia New" w:hAnsi="Browallia New" w:cs="Browallia New"/>
          <w:sz w:val="34"/>
          <w:szCs w:val="34"/>
        </w:rPr>
        <w:t>Call the established contact after the initial visit, when</w:t>
      </w:r>
      <w:r w:rsidR="00C05A12" w:rsidRPr="00C7107A">
        <w:rPr>
          <w:rFonts w:ascii="Browallia New" w:hAnsi="Browallia New" w:cs="Browallia New"/>
          <w:sz w:val="34"/>
          <w:szCs w:val="34"/>
        </w:rPr>
        <w:t>/if</w:t>
      </w:r>
      <w:r w:rsidR="000143A1" w:rsidRPr="00C7107A">
        <w:rPr>
          <w:rFonts w:ascii="Browallia New" w:hAnsi="Browallia New" w:cs="Browallia New"/>
          <w:sz w:val="34"/>
          <w:szCs w:val="34"/>
        </w:rPr>
        <w:t xml:space="preserve"> </w:t>
      </w:r>
      <w:r w:rsidR="005E43BE" w:rsidRPr="00C7107A">
        <w:rPr>
          <w:rFonts w:ascii="Browallia New" w:hAnsi="Browallia New" w:cs="Browallia New"/>
          <w:sz w:val="34"/>
          <w:szCs w:val="34"/>
        </w:rPr>
        <w:t xml:space="preserve">there has been </w:t>
      </w:r>
      <w:r w:rsidR="000143A1" w:rsidRPr="00C7107A">
        <w:rPr>
          <w:rFonts w:ascii="Browallia New" w:hAnsi="Browallia New" w:cs="Browallia New"/>
          <w:sz w:val="34"/>
          <w:szCs w:val="34"/>
        </w:rPr>
        <w:t>a medication change</w:t>
      </w:r>
      <w:r w:rsidR="005E43BE" w:rsidRPr="00C7107A">
        <w:rPr>
          <w:rFonts w:ascii="Browallia New" w:hAnsi="Browallia New" w:cs="Browallia New"/>
          <w:sz w:val="34"/>
          <w:szCs w:val="34"/>
        </w:rPr>
        <w:t>, and when/if there is an acute medical issue</w:t>
      </w:r>
    </w:p>
    <w:p w:rsidR="005E43BE" w:rsidRPr="00C7107A" w:rsidRDefault="008A3F9F" w:rsidP="000143A1">
      <w:pPr>
        <w:rPr>
          <w:rFonts w:ascii="Browallia New" w:hAnsi="Browallia New" w:cs="Browallia New"/>
          <w:sz w:val="34"/>
          <w:szCs w:val="34"/>
        </w:rPr>
      </w:pPr>
      <w:r>
        <w:rPr>
          <w:rFonts w:ascii="Browallia New" w:hAnsi="Browallia New" w:cs="Browallia New"/>
          <w:sz w:val="34"/>
          <w:szCs w:val="34"/>
        </w:rPr>
        <w:sym w:font="Wingdings" w:char="F0FC"/>
      </w:r>
      <w:r>
        <w:rPr>
          <w:rFonts w:ascii="Browallia New" w:hAnsi="Browallia New" w:cs="Browallia New"/>
          <w:sz w:val="34"/>
          <w:szCs w:val="34"/>
        </w:rPr>
        <w:t xml:space="preserve"> </w:t>
      </w:r>
      <w:r w:rsidR="005E43BE" w:rsidRPr="00C7107A">
        <w:rPr>
          <w:rFonts w:ascii="Browallia New" w:hAnsi="Browallia New" w:cs="Browallia New"/>
          <w:sz w:val="34"/>
          <w:szCs w:val="34"/>
        </w:rPr>
        <w:t xml:space="preserve">Work diligently with the nursing staff </w:t>
      </w:r>
      <w:r w:rsidR="00847EF1" w:rsidRPr="00C7107A">
        <w:rPr>
          <w:rFonts w:ascii="Browallia New" w:hAnsi="Browallia New" w:cs="Browallia New"/>
          <w:sz w:val="34"/>
          <w:szCs w:val="34"/>
        </w:rPr>
        <w:t xml:space="preserve">and management </w:t>
      </w:r>
      <w:r w:rsidR="005E43BE" w:rsidRPr="00C7107A">
        <w:rPr>
          <w:rFonts w:ascii="Browallia New" w:hAnsi="Browallia New" w:cs="Browallia New"/>
          <w:sz w:val="34"/>
          <w:szCs w:val="34"/>
        </w:rPr>
        <w:t xml:space="preserve">where your loved one resides </w:t>
      </w:r>
      <w:r w:rsidR="00847EF1" w:rsidRPr="00C7107A">
        <w:rPr>
          <w:rFonts w:ascii="Browallia New" w:hAnsi="Browallia New" w:cs="Browallia New"/>
          <w:sz w:val="34"/>
          <w:szCs w:val="34"/>
        </w:rPr>
        <w:t xml:space="preserve">to ensure continuity of care </w:t>
      </w:r>
      <w:r w:rsidR="00A22D39" w:rsidRPr="00C7107A">
        <w:rPr>
          <w:rFonts w:ascii="Browallia New" w:hAnsi="Browallia New" w:cs="Browallia New"/>
          <w:sz w:val="34"/>
          <w:szCs w:val="34"/>
        </w:rPr>
        <w:t>when</w:t>
      </w:r>
      <w:r w:rsidR="00847EF1" w:rsidRPr="00C7107A">
        <w:rPr>
          <w:rFonts w:ascii="Browallia New" w:hAnsi="Browallia New" w:cs="Browallia New"/>
          <w:sz w:val="34"/>
          <w:szCs w:val="34"/>
        </w:rPr>
        <w:t xml:space="preserve"> we are not present</w:t>
      </w:r>
    </w:p>
    <w:p w:rsidR="00C7107A" w:rsidRPr="00C7107A" w:rsidRDefault="00C7107A" w:rsidP="00C7107A">
      <w:pPr>
        <w:rPr>
          <w:rFonts w:ascii="Browallia New" w:hAnsi="Browallia New" w:cs="Browallia New"/>
          <w:color w:val="4298AE"/>
          <w:sz w:val="34"/>
          <w:szCs w:val="34"/>
          <w:u w:val="single"/>
        </w:rPr>
      </w:pPr>
    </w:p>
    <w:p w:rsidR="00847EF1" w:rsidRPr="00C7107A" w:rsidRDefault="006F66BE" w:rsidP="003D1DF9">
      <w:pPr>
        <w:jc w:val="center"/>
        <w:rPr>
          <w:rFonts w:ascii="Browallia New" w:hAnsi="Browallia New" w:cs="Browallia New"/>
          <w:b/>
          <w:color w:val="4298AE"/>
          <w:sz w:val="34"/>
          <w:szCs w:val="34"/>
          <w:u w:val="single"/>
        </w:rPr>
      </w:pPr>
      <w:r w:rsidRPr="00C7107A">
        <w:rPr>
          <w:rFonts w:ascii="Browallia New" w:hAnsi="Browallia New" w:cs="Browallia New"/>
          <w:b/>
          <w:color w:val="4298AE"/>
          <w:sz w:val="34"/>
          <w:szCs w:val="34"/>
          <w:u w:val="single"/>
        </w:rPr>
        <w:t>FEE SCHEDULE</w:t>
      </w:r>
    </w:p>
    <w:p w:rsidR="00D90EA8" w:rsidRDefault="00D90EA8" w:rsidP="000143A1">
      <w:pPr>
        <w:rPr>
          <w:rFonts w:ascii="Browallia New" w:hAnsi="Browallia New" w:cs="Browallia New"/>
          <w:sz w:val="34"/>
          <w:szCs w:val="34"/>
        </w:rPr>
      </w:pPr>
    </w:p>
    <w:p w:rsidR="00847EF1" w:rsidRPr="00C7107A" w:rsidRDefault="00847EF1" w:rsidP="000143A1">
      <w:pPr>
        <w:rPr>
          <w:rFonts w:ascii="Browallia New" w:hAnsi="Browallia New" w:cs="Browallia New"/>
          <w:sz w:val="34"/>
          <w:szCs w:val="34"/>
        </w:rPr>
      </w:pPr>
      <w:r w:rsidRPr="00C7107A">
        <w:rPr>
          <w:rFonts w:ascii="Browallia New" w:hAnsi="Browallia New" w:cs="Browallia New"/>
          <w:sz w:val="34"/>
          <w:szCs w:val="34"/>
        </w:rPr>
        <w:t xml:space="preserve">We accept </w:t>
      </w:r>
      <w:r w:rsidR="0042690C" w:rsidRPr="00C7107A">
        <w:rPr>
          <w:rFonts w:ascii="Browallia New" w:hAnsi="Browallia New" w:cs="Browallia New"/>
          <w:sz w:val="34"/>
          <w:szCs w:val="34"/>
        </w:rPr>
        <w:t>most every</w:t>
      </w:r>
      <w:r w:rsidR="006F66BE" w:rsidRPr="00C7107A">
        <w:rPr>
          <w:rFonts w:ascii="Browallia New" w:hAnsi="Browallia New" w:cs="Browallia New"/>
          <w:sz w:val="34"/>
          <w:szCs w:val="34"/>
        </w:rPr>
        <w:t xml:space="preserve"> insuran</w:t>
      </w:r>
      <w:r w:rsidR="008A3F9F">
        <w:rPr>
          <w:rFonts w:ascii="Browallia New" w:hAnsi="Browallia New" w:cs="Browallia New"/>
          <w:sz w:val="34"/>
          <w:szCs w:val="34"/>
        </w:rPr>
        <w:t xml:space="preserve">ce, including Medicare, </w:t>
      </w:r>
      <w:r w:rsidR="006F66BE" w:rsidRPr="00C7107A">
        <w:rPr>
          <w:rFonts w:ascii="Browallia New" w:hAnsi="Browallia New" w:cs="Browallia New"/>
          <w:sz w:val="34"/>
          <w:szCs w:val="34"/>
        </w:rPr>
        <w:t xml:space="preserve">however </w:t>
      </w:r>
      <w:r w:rsidR="0042690C" w:rsidRPr="00C7107A">
        <w:rPr>
          <w:rFonts w:ascii="Browallia New" w:hAnsi="Browallia New" w:cs="Browallia New"/>
          <w:sz w:val="34"/>
          <w:szCs w:val="34"/>
        </w:rPr>
        <w:t xml:space="preserve">we must bill for certain services that are non-reimbursable through </w:t>
      </w:r>
      <w:r w:rsidR="00AF4014" w:rsidRPr="00C7107A">
        <w:rPr>
          <w:rFonts w:ascii="Browallia New" w:hAnsi="Browallia New" w:cs="Browallia New"/>
          <w:sz w:val="34"/>
          <w:szCs w:val="34"/>
        </w:rPr>
        <w:t xml:space="preserve">health </w:t>
      </w:r>
      <w:r w:rsidR="0042690C" w:rsidRPr="00C7107A">
        <w:rPr>
          <w:rFonts w:ascii="Browallia New" w:hAnsi="Browallia New" w:cs="Browallia New"/>
          <w:sz w:val="34"/>
          <w:szCs w:val="34"/>
        </w:rPr>
        <w:t>insurance and take</w:t>
      </w:r>
      <w:r w:rsidR="00D90EA8">
        <w:rPr>
          <w:rFonts w:ascii="Browallia New" w:hAnsi="Browallia New" w:cs="Browallia New"/>
          <w:sz w:val="34"/>
          <w:szCs w:val="34"/>
        </w:rPr>
        <w:t xml:space="preserve"> time away from other patients such as:</w:t>
      </w:r>
      <w:r w:rsidR="0042690C" w:rsidRPr="00C7107A">
        <w:rPr>
          <w:rFonts w:ascii="Browallia New" w:hAnsi="Browallia New" w:cs="Browallia New"/>
          <w:sz w:val="34"/>
          <w:szCs w:val="34"/>
        </w:rPr>
        <w:t xml:space="preserve"> </w:t>
      </w:r>
    </w:p>
    <w:p w:rsidR="00C7107A" w:rsidRDefault="00C7107A" w:rsidP="000143A1">
      <w:pPr>
        <w:rPr>
          <w:rFonts w:ascii="Browallia New" w:hAnsi="Browallia New" w:cs="Browallia New"/>
          <w:sz w:val="34"/>
          <w:szCs w:val="34"/>
        </w:rPr>
      </w:pPr>
    </w:p>
    <w:p w:rsidR="0042690C" w:rsidRPr="00C7107A" w:rsidRDefault="0042690C" w:rsidP="000143A1">
      <w:pPr>
        <w:rPr>
          <w:rFonts w:ascii="Browallia New" w:hAnsi="Browallia New" w:cs="Browallia New"/>
          <w:sz w:val="34"/>
          <w:szCs w:val="34"/>
        </w:rPr>
      </w:pPr>
      <w:r w:rsidRPr="00C7107A">
        <w:rPr>
          <w:rFonts w:ascii="Browallia New" w:hAnsi="Browallia New" w:cs="Browallia New"/>
          <w:sz w:val="34"/>
          <w:szCs w:val="34"/>
        </w:rPr>
        <w:t xml:space="preserve">- </w:t>
      </w:r>
      <w:r w:rsidR="00A22D39" w:rsidRPr="00C7107A">
        <w:rPr>
          <w:rFonts w:ascii="Browallia New" w:hAnsi="Browallia New" w:cs="Browallia New"/>
          <w:sz w:val="34"/>
          <w:szCs w:val="34"/>
        </w:rPr>
        <w:t xml:space="preserve">Completing </w:t>
      </w:r>
      <w:r w:rsidR="00C46029" w:rsidRPr="00C7107A">
        <w:rPr>
          <w:rFonts w:ascii="Browallia New" w:hAnsi="Browallia New" w:cs="Browallia New"/>
          <w:sz w:val="34"/>
          <w:szCs w:val="34"/>
        </w:rPr>
        <w:t xml:space="preserve">a </w:t>
      </w:r>
      <w:r w:rsidR="00A22D39" w:rsidRPr="00C7107A">
        <w:rPr>
          <w:rFonts w:ascii="Browallia New" w:hAnsi="Browallia New" w:cs="Browallia New"/>
          <w:sz w:val="34"/>
          <w:szCs w:val="34"/>
        </w:rPr>
        <w:t>form (</w:t>
      </w:r>
      <w:r w:rsidR="00D90EA8">
        <w:rPr>
          <w:rFonts w:ascii="Browallia New" w:hAnsi="Browallia New" w:cs="Browallia New"/>
          <w:sz w:val="34"/>
          <w:szCs w:val="34"/>
        </w:rPr>
        <w:t>l</w:t>
      </w:r>
      <w:r w:rsidR="00A22D39" w:rsidRPr="00C7107A">
        <w:rPr>
          <w:rFonts w:ascii="Browallia New" w:hAnsi="Browallia New" w:cs="Browallia New"/>
          <w:sz w:val="34"/>
          <w:szCs w:val="34"/>
        </w:rPr>
        <w:t>ong</w:t>
      </w:r>
      <w:r w:rsidR="00AF4014" w:rsidRPr="00C7107A">
        <w:rPr>
          <w:rFonts w:ascii="Browallia New" w:hAnsi="Browallia New" w:cs="Browallia New"/>
          <w:sz w:val="34"/>
          <w:szCs w:val="34"/>
        </w:rPr>
        <w:t>-term c</w:t>
      </w:r>
      <w:r w:rsidR="00D90EA8">
        <w:rPr>
          <w:rFonts w:ascii="Browallia New" w:hAnsi="Browallia New" w:cs="Browallia New"/>
          <w:sz w:val="34"/>
          <w:szCs w:val="34"/>
        </w:rPr>
        <w:t>are, social security, d</w:t>
      </w:r>
      <w:r w:rsidR="00AF4014" w:rsidRPr="00C7107A">
        <w:rPr>
          <w:rFonts w:ascii="Browallia New" w:hAnsi="Browallia New" w:cs="Browallia New"/>
          <w:sz w:val="34"/>
          <w:szCs w:val="34"/>
        </w:rPr>
        <w:t>isability,</w:t>
      </w:r>
      <w:r w:rsidR="00A22D39" w:rsidRPr="00C7107A">
        <w:rPr>
          <w:rFonts w:ascii="Browallia New" w:hAnsi="Browallia New" w:cs="Browallia New"/>
          <w:sz w:val="34"/>
          <w:szCs w:val="34"/>
        </w:rPr>
        <w:t xml:space="preserve"> etc.) </w:t>
      </w:r>
    </w:p>
    <w:p w:rsidR="00A22D39" w:rsidRPr="00C7107A" w:rsidRDefault="00A22D39" w:rsidP="000143A1">
      <w:pPr>
        <w:rPr>
          <w:rFonts w:ascii="Browallia New" w:hAnsi="Browallia New" w:cs="Browallia New"/>
          <w:sz w:val="34"/>
          <w:szCs w:val="34"/>
        </w:rPr>
      </w:pPr>
      <w:r w:rsidRPr="00C7107A">
        <w:rPr>
          <w:rFonts w:ascii="Browallia New" w:hAnsi="Browallia New" w:cs="Browallia New"/>
          <w:sz w:val="34"/>
          <w:szCs w:val="34"/>
        </w:rPr>
        <w:t>- Calling</w:t>
      </w:r>
      <w:r w:rsidR="00D90EA8">
        <w:rPr>
          <w:rFonts w:ascii="Browallia New" w:hAnsi="Browallia New" w:cs="Browallia New"/>
          <w:sz w:val="34"/>
          <w:szCs w:val="34"/>
        </w:rPr>
        <w:t xml:space="preserve"> an </w:t>
      </w:r>
      <w:r w:rsidRPr="00C7107A">
        <w:rPr>
          <w:rFonts w:ascii="Browallia New" w:hAnsi="Browallia New" w:cs="Browallia New"/>
          <w:sz w:val="34"/>
          <w:szCs w:val="34"/>
        </w:rPr>
        <w:t>insurance compan</w:t>
      </w:r>
      <w:r w:rsidR="00C46029" w:rsidRPr="00C7107A">
        <w:rPr>
          <w:rFonts w:ascii="Browallia New" w:hAnsi="Browallia New" w:cs="Browallia New"/>
          <w:sz w:val="34"/>
          <w:szCs w:val="34"/>
        </w:rPr>
        <w:t xml:space="preserve">y to obtain Prior Authorization for </w:t>
      </w:r>
      <w:r w:rsidR="00D90EA8">
        <w:rPr>
          <w:rFonts w:ascii="Browallia New" w:hAnsi="Browallia New" w:cs="Browallia New"/>
          <w:sz w:val="34"/>
          <w:szCs w:val="34"/>
        </w:rPr>
        <w:t xml:space="preserve">certain </w:t>
      </w:r>
      <w:r w:rsidR="00C46029" w:rsidRPr="00C7107A">
        <w:rPr>
          <w:rFonts w:ascii="Browallia New" w:hAnsi="Browallia New" w:cs="Browallia New"/>
          <w:sz w:val="34"/>
          <w:szCs w:val="34"/>
        </w:rPr>
        <w:t>prescription medication</w:t>
      </w:r>
      <w:r w:rsidR="00D90EA8">
        <w:rPr>
          <w:rFonts w:ascii="Browallia New" w:hAnsi="Browallia New" w:cs="Browallia New"/>
          <w:sz w:val="34"/>
          <w:szCs w:val="34"/>
        </w:rPr>
        <w:t>s</w:t>
      </w:r>
      <w:r w:rsidRPr="00C7107A">
        <w:rPr>
          <w:rFonts w:ascii="Browallia New" w:hAnsi="Browallia New" w:cs="Browallia New"/>
          <w:sz w:val="34"/>
          <w:szCs w:val="34"/>
        </w:rPr>
        <w:t xml:space="preserve"> </w:t>
      </w:r>
    </w:p>
    <w:p w:rsidR="008A3F9F" w:rsidRDefault="00DF2130" w:rsidP="004B4220">
      <w:pPr>
        <w:rPr>
          <w:rFonts w:ascii="Browallia New" w:hAnsi="Browallia New" w:cs="Browallia New"/>
          <w:sz w:val="34"/>
          <w:szCs w:val="34"/>
        </w:rPr>
      </w:pPr>
      <w:r w:rsidRPr="00C7107A">
        <w:rPr>
          <w:rFonts w:ascii="Browallia New" w:hAnsi="Browallia New" w:cs="Browallia New"/>
          <w:sz w:val="34"/>
          <w:szCs w:val="34"/>
        </w:rPr>
        <w:t xml:space="preserve">- Writing </w:t>
      </w:r>
      <w:r w:rsidR="00C46029" w:rsidRPr="00C7107A">
        <w:rPr>
          <w:rFonts w:ascii="Browallia New" w:hAnsi="Browallia New" w:cs="Browallia New"/>
          <w:sz w:val="34"/>
          <w:szCs w:val="34"/>
        </w:rPr>
        <w:t xml:space="preserve">a </w:t>
      </w:r>
      <w:r w:rsidRPr="00C7107A">
        <w:rPr>
          <w:rFonts w:ascii="Browallia New" w:hAnsi="Browallia New" w:cs="Browallia New"/>
          <w:sz w:val="34"/>
          <w:szCs w:val="34"/>
        </w:rPr>
        <w:t>letter</w:t>
      </w:r>
      <w:r w:rsidR="00D90EA8">
        <w:rPr>
          <w:rFonts w:ascii="Browallia New" w:hAnsi="Browallia New" w:cs="Browallia New"/>
          <w:sz w:val="34"/>
          <w:szCs w:val="34"/>
        </w:rPr>
        <w:t xml:space="preserve"> (estate case</w:t>
      </w:r>
      <w:r w:rsidRPr="00C7107A">
        <w:rPr>
          <w:rFonts w:ascii="Browallia New" w:hAnsi="Browallia New" w:cs="Browallia New"/>
          <w:sz w:val="34"/>
          <w:szCs w:val="34"/>
        </w:rPr>
        <w:t xml:space="preserve">, mental competency, </w:t>
      </w:r>
      <w:r w:rsidR="00C46029" w:rsidRPr="00C7107A">
        <w:rPr>
          <w:rFonts w:ascii="Browallia New" w:hAnsi="Browallia New" w:cs="Browallia New"/>
          <w:sz w:val="34"/>
          <w:szCs w:val="34"/>
        </w:rPr>
        <w:t xml:space="preserve">physician report, </w:t>
      </w:r>
      <w:r w:rsidRPr="00C7107A">
        <w:rPr>
          <w:rFonts w:ascii="Browallia New" w:hAnsi="Browallia New" w:cs="Browallia New"/>
          <w:sz w:val="34"/>
          <w:szCs w:val="34"/>
        </w:rPr>
        <w:t>etc.)</w:t>
      </w:r>
    </w:p>
    <w:p w:rsidR="008A3F9F" w:rsidRPr="00C7107A" w:rsidRDefault="008A3F9F" w:rsidP="004B4220">
      <w:pPr>
        <w:rPr>
          <w:rFonts w:ascii="Browallia New" w:hAnsi="Browallia New" w:cs="Browallia New"/>
          <w:sz w:val="34"/>
          <w:szCs w:val="34"/>
        </w:rPr>
      </w:pPr>
      <w:r>
        <w:rPr>
          <w:rFonts w:ascii="Browallia New" w:hAnsi="Browallia New" w:cs="Browallia New"/>
          <w:sz w:val="34"/>
          <w:szCs w:val="34"/>
        </w:rPr>
        <w:t>- Non-emergent phone calls</w:t>
      </w:r>
    </w:p>
    <w:sectPr w:rsidR="008A3F9F" w:rsidRPr="00C7107A" w:rsidSect="00BE706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owallia New">
    <w:panose1 w:val="020B06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compat/>
  <w:rsids>
    <w:rsidRoot w:val="000143A1"/>
    <w:rsid w:val="000143A1"/>
    <w:rsid w:val="0013641B"/>
    <w:rsid w:val="00175B95"/>
    <w:rsid w:val="00255030"/>
    <w:rsid w:val="00285437"/>
    <w:rsid w:val="002F17B1"/>
    <w:rsid w:val="003D1DF9"/>
    <w:rsid w:val="0042690C"/>
    <w:rsid w:val="004B4220"/>
    <w:rsid w:val="005E43BE"/>
    <w:rsid w:val="006078E7"/>
    <w:rsid w:val="00696415"/>
    <w:rsid w:val="006A4328"/>
    <w:rsid w:val="006B04D1"/>
    <w:rsid w:val="006F66BE"/>
    <w:rsid w:val="00847EF1"/>
    <w:rsid w:val="00896F28"/>
    <w:rsid w:val="008A3F9F"/>
    <w:rsid w:val="00A22D39"/>
    <w:rsid w:val="00AF4014"/>
    <w:rsid w:val="00B37DA8"/>
    <w:rsid w:val="00BE50DF"/>
    <w:rsid w:val="00BE7067"/>
    <w:rsid w:val="00C05A12"/>
    <w:rsid w:val="00C46029"/>
    <w:rsid w:val="00C62EC3"/>
    <w:rsid w:val="00C7107A"/>
    <w:rsid w:val="00C86DE4"/>
    <w:rsid w:val="00D90EA8"/>
    <w:rsid w:val="00DF2130"/>
    <w:rsid w:val="00F5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F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014"/>
    <w:pPr>
      <w:spacing w:before="100" w:beforeAutospacing="1" w:after="100" w:afterAutospacing="1"/>
    </w:pPr>
  </w:style>
  <w:style w:type="character" w:styleId="Hyperlink">
    <w:name w:val="Hyperlink"/>
    <w:basedOn w:val="DefaultParagraphFont"/>
    <w:rsid w:val="00AF40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60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7BBEC-9572-475A-A8B8-BD4A844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16</cp:revision>
  <dcterms:created xsi:type="dcterms:W3CDTF">2012-04-11T21:25:00Z</dcterms:created>
  <dcterms:modified xsi:type="dcterms:W3CDTF">2012-06-22T19:04:00Z</dcterms:modified>
</cp:coreProperties>
</file>